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B3FC7" w:rsidRPr="00742916" w:rsidTr="009722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lecznicza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566644" w:rsidTr="0097222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B3FC7" w:rsidRPr="006636E2" w:rsidRDefault="00712D2B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Małgorzata Moszyńska</w:t>
            </w:r>
          </w:p>
        </w:tc>
      </w:tr>
      <w:tr w:rsidR="00EB3FC7" w:rsidRPr="00566644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dr Małgorzata Moszyńska</w:t>
            </w:r>
          </w:p>
        </w:tc>
      </w:tr>
      <w:tr w:rsidR="00EB3FC7" w:rsidRPr="00742916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B9512B" w:rsidP="00222A6B">
            <w:pPr>
              <w:spacing w:after="341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Nabycie przez studentów wiedzy z zakresu podstawowych zagadnień teoretycznych i praktycznych pedagogiki leczniczej Doprowadzenie do zrozumienia przez studenta sytuacji psychicznej i społecznej osób przewlekle chorych czy niepełnosprawnych ruchowo</w:t>
            </w:r>
          </w:p>
        </w:tc>
      </w:tr>
      <w:tr w:rsidR="00EB3FC7" w:rsidRPr="00742916" w:rsidTr="0097222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wiedza z psychologii i pedagogiki</w:t>
            </w:r>
          </w:p>
        </w:tc>
      </w:tr>
      <w:tr w:rsidR="00EB3FC7" w:rsidRPr="00742916" w:rsidTr="0097222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742916" w:rsidTr="0097222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 xml:space="preserve">Wiedza </w:t>
            </w:r>
            <w:r w:rsidRPr="006636E2">
              <w:rPr>
                <w:b w:val="0"/>
                <w:szCs w:val="24"/>
              </w:rPr>
              <w:t>(</w:t>
            </w:r>
            <w:r w:rsidRPr="006636E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5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posiada wiedzę o potrzebach osób przewlekle chorych i z niepełnosprawnością ruchową, zna uwarunkowania wsparcia i pracy z rodzinami osób przewlekle chorych i z niepełnosprawnością ruchową, posiada wiedzę na temat działalności instytucji edukacyjnych i rehabilitacyjnych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Umiejętności </w:t>
            </w:r>
            <w:r w:rsidRPr="006636E2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potrafi analizować problemy życia osób chorych i niepełnosprawnych, w tym problemy 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edukacyjne, wychowawcze,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umie opracowywać niezbędne działania edukacyjne, rehabilitacyjne na podstawie wiedzy o różnych typach niepełnosprawności oraz sposobach funkcjonowania osób nimi dotkniętych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222A6B" w:rsidP="00222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projektuje i organizuje działania z osobą niepełnosprawną i jego rodziną, a także z innymi specjalistami, pracując w zespole i pełniąc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 świadomość swojej wiedzy i umiejętności, rozumie potrzebę ciągłego doskon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alenia się i rozwoju osobistego, d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okonuje samooceny własnych kompetencji i doskonali umiejętności, wyznacza kierunki własnego rozwoju i kształcenia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znaje autonomię i podmiotowość ucznia w podejmowanych działaniach edukacyjnych, rehabilitacyjnych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FB3E75">
            <w:pPr>
              <w:spacing w:after="8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12B" w:rsidRPr="006636E2" w:rsidRDefault="00B9512B" w:rsidP="00B9512B">
            <w:pPr>
              <w:spacing w:after="75" w:line="259" w:lineRule="auto"/>
              <w:ind w:left="26" w:right="-84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TREŚCI MERYTORYCZNE ĆWICZENIA: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tałe elementy choroby przewlekłej: ból, lęk, ograniczenie aktywności, cukrzyca, </w:t>
            </w:r>
            <w:proofErr w:type="spellStart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mukowiscydoza</w:t>
            </w:r>
            <w:proofErr w:type="spellEnd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, astma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harakterystyka wyróżnionych chorób: etiologia, 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pidemiologia, sposoby leczenia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roblemy dzieci chorych: samoocena, reakcje na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chorobę, kontakty rówieśnicze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odzina wobec dziecka przewlekle chorego - rodzeństwo dziecka chorego, problemy rodziny, postawy rodziców dziecka chorego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sparcie rodziny z dzieckiem chorym przewlekle, czynniki sprzyjające sprawowaniu opieki nad dzieckiem/człowiekiem chorym, reakcje rod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ziców na rozpoznanie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odmiotowy u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dział rodziców w rehabilitacji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Skrzywienie kręgosłupa - etiologia, ep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idemiologia, leczenie, rodzaje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ompensacja w skoliozie, odmienność somatyczna (w zakresie wagi, wzrostu, deformacje twarzy),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Choroba jako wydarzenie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stresowe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Reakcje poznawcze na chorobę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Emocjonalne reakcje na chorobę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Terapia śmiechem</w:t>
            </w:r>
          </w:p>
          <w:p w:rsidR="00EB3FC7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Metody rehabilitacji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Laboratorium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Projekt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1) W. Pilecka (red.), Psychologia zdrowia dzieci i młodzieży , wyd. Wydawnict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wo Uniwersytetu Jagiellońskiego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2011;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W. Pilecka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Przewlekła choroba somatyczna w życiu i rozwoju dziecka,, wyd. 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Uniwersytetu Jagiellońskiego,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2002; 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Dziecko przewlekle chore. Opieka i wsparcie, wyd. Ofic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yna Wydawnicza Impuls, 2006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9512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4) I. Obuchowska, M. Krawczyński, Chore dziec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ko, wyd. Nasza Księgarnia, 1991;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5) B. Antoszewska, Dziecko z chorobą nowotworową - problemy psychopedagogiczne,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wyd. Oficyna Wydawnicza Impuls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, 2006 ; </w:t>
            </w:r>
          </w:p>
          <w:p w:rsidR="00EB3FC7" w:rsidRPr="006636E2" w:rsidRDefault="00B9512B" w:rsidP="006636E2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6) S. Kowalik, Psycho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logia rehabilitacji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twa Akademickie i Profesjonalne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2007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B9512B" w:rsidRPr="006636E2" w:rsidRDefault="00B9512B" w:rsidP="00B9512B">
            <w:pPr>
              <w:pStyle w:val="Nagwek2"/>
              <w:spacing w:after="72"/>
              <w:ind w:left="26" w:right="-843"/>
              <w:rPr>
                <w:rFonts w:ascii="Times New Roman" w:hAnsi="Times New Roman"/>
                <w:sz w:val="24"/>
                <w:szCs w:val="24"/>
              </w:rPr>
            </w:pPr>
            <w:r w:rsidRPr="006636E2">
              <w:rPr>
                <w:rFonts w:ascii="Times New Roman" w:hAnsi="Times New Roman"/>
                <w:sz w:val="24"/>
                <w:szCs w:val="24"/>
              </w:rPr>
              <w:t>LITERATURA UZUPEŁNIAJĄCA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1) J. Binnebesel, Opieka nad dziećmi i młodzieżą z chorobą nowotw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orową w w doświadczeniu pacjentów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Wydawnictwo Uniwersytetu Mik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ołaja Kopernika w Toruniu, 2003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B3FC7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2) G. Godawa , Rodzina wob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ec choroby nowotworowej dziecka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Oficyna Wydawnicza Impuls, 2018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B3FC7" w:rsidRPr="006636E2" w:rsidRDefault="00712D2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Wycieczka edukacyjna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rPr>
          <w:trHeight w:val="1500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66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560754" w:rsidTr="009722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972229" w:rsidP="00972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Ocena cząstkowa - </w:t>
            </w:r>
            <w:r w:rsidR="00560754" w:rsidRPr="006636E2">
              <w:rPr>
                <w:rFonts w:ascii="Times New Roman" w:hAnsi="Times New Roman" w:cs="Times New Roman"/>
                <w:sz w:val="24"/>
                <w:szCs w:val="24"/>
              </w:rPr>
              <w:t>praca w grupach – studium przypadku i ich prezentacja z udziałem studentów.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02,03,04</w:t>
            </w:r>
          </w:p>
        </w:tc>
      </w:tr>
      <w:tr w:rsidR="00560754" w:rsidTr="0097222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3"/>
          </w:tcPr>
          <w:p w:rsidR="00560754" w:rsidRPr="006636E2" w:rsidRDefault="00560754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6636E2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892E3A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przedmiotu w formie pisemnej :projekt opieki, pomocy osobie przewlekle chorej</w:t>
            </w:r>
          </w:p>
        </w:tc>
      </w:tr>
      <w:tr w:rsidR="004C6EA9" w:rsidRPr="008D4BE7" w:rsidTr="008E660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636E2" w:rsidRDefault="006636E2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EA9" w:rsidRPr="006636E2" w:rsidRDefault="004C6EA9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gridSpan w:val="10"/>
            <w:vMerge/>
          </w:tcPr>
          <w:p w:rsidR="004C6EA9" w:rsidRPr="006636E2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636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C6EA9" w:rsidRPr="006636E2" w:rsidRDefault="006A6E9C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6A6E9C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66F52"/>
    <w:multiLevelType w:val="hybridMultilevel"/>
    <w:tmpl w:val="A7307658"/>
    <w:lvl w:ilvl="0" w:tplc="1EF4B726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13CB"/>
    <w:rsid w:val="00222A6B"/>
    <w:rsid w:val="00267EAC"/>
    <w:rsid w:val="003C5BC3"/>
    <w:rsid w:val="004C6EA9"/>
    <w:rsid w:val="00560754"/>
    <w:rsid w:val="0061696D"/>
    <w:rsid w:val="00623714"/>
    <w:rsid w:val="006636E2"/>
    <w:rsid w:val="006A6E9C"/>
    <w:rsid w:val="006D4156"/>
    <w:rsid w:val="00712D2B"/>
    <w:rsid w:val="007F2E21"/>
    <w:rsid w:val="00892E3A"/>
    <w:rsid w:val="00972229"/>
    <w:rsid w:val="00AB186B"/>
    <w:rsid w:val="00B9512B"/>
    <w:rsid w:val="00EB3FC7"/>
    <w:rsid w:val="00F76FED"/>
    <w:rsid w:val="00FB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972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12</cp:revision>
  <dcterms:created xsi:type="dcterms:W3CDTF">2018-12-06T10:48:00Z</dcterms:created>
  <dcterms:modified xsi:type="dcterms:W3CDTF">2018-12-27T15:14:00Z</dcterms:modified>
</cp:coreProperties>
</file>